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143" w:rsidRDefault="00F40E9A">
      <w:bookmarkStart w:id="0" w:name="_GoBack"/>
      <w:bookmarkEnd w:id="0"/>
      <w:r>
        <w:rPr>
          <w:rFonts w:ascii="Arial" w:eastAsia="Times New Roman" w:hAnsi="Arial" w:cs="Arial"/>
          <w:b/>
          <w:noProof/>
          <w:color w:val="000000"/>
          <w:sz w:val="21"/>
          <w:szCs w:val="21"/>
          <w:lang w:val="en-GB" w:eastAsia="en-GB"/>
        </w:rPr>
        <w:drawing>
          <wp:inline distT="0" distB="0" distL="0" distR="0" wp14:anchorId="009266A5" wp14:editId="0B7877F9">
            <wp:extent cx="5943600" cy="2228850"/>
            <wp:effectExtent l="0" t="0" r="0" b="0"/>
            <wp:docPr id="1" name="Picture 1" descr="C:\Users\rpurdy\Desktop\2019 Canada Conference\22178_GBTA Conference 2019 - CA Website Banner_2000x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urdy\Desktop\2019 Canada Conference\22178_GBTA Conference 2019 - CA Website Banner_2000x75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228850"/>
                    </a:xfrm>
                    <a:prstGeom prst="rect">
                      <a:avLst/>
                    </a:prstGeom>
                    <a:noFill/>
                    <a:ln>
                      <a:noFill/>
                    </a:ln>
                  </pic:spPr>
                </pic:pic>
              </a:graphicData>
            </a:graphic>
          </wp:inline>
        </w:drawing>
      </w:r>
    </w:p>
    <w:p w:rsidR="003A54D4" w:rsidRPr="003A54D4" w:rsidRDefault="003A54D4" w:rsidP="003A54D4">
      <w:pPr>
        <w:spacing w:before="100" w:beforeAutospacing="1" w:after="100" w:afterAutospacing="1" w:line="288" w:lineRule="auto"/>
        <w:rPr>
          <w:rFonts w:ascii="Arial" w:eastAsia="Times New Roman" w:hAnsi="Arial" w:cs="Arial"/>
          <w:color w:val="000000"/>
          <w:sz w:val="21"/>
          <w:szCs w:val="21"/>
          <w:lang w:val="en-GB" w:eastAsia="en-GB"/>
        </w:rPr>
      </w:pPr>
      <w:r w:rsidRPr="003A54D4">
        <w:rPr>
          <w:rFonts w:ascii="Arial" w:eastAsia="Times New Roman" w:hAnsi="Arial" w:cs="Arial"/>
          <w:b/>
          <w:color w:val="000000"/>
          <w:sz w:val="21"/>
          <w:szCs w:val="21"/>
          <w:lang w:val="en-GB" w:eastAsia="en-GB"/>
        </w:rPr>
        <w:t>TO</w:t>
      </w:r>
      <w:r w:rsidRPr="003A54D4">
        <w:rPr>
          <w:rFonts w:ascii="Arial" w:eastAsia="Times New Roman" w:hAnsi="Arial" w:cs="Arial"/>
          <w:color w:val="000000"/>
          <w:sz w:val="21"/>
          <w:szCs w:val="21"/>
          <w:lang w:val="en-GB" w:eastAsia="en-GB"/>
        </w:rPr>
        <w:t>:</w:t>
      </w:r>
      <w:r w:rsidRPr="003A54D4">
        <w:rPr>
          <w:rFonts w:ascii="Arial" w:eastAsia="Times New Roman" w:hAnsi="Arial" w:cs="Arial"/>
          <w:color w:val="000000"/>
          <w:sz w:val="21"/>
          <w:szCs w:val="21"/>
          <w:lang w:val="en-GB" w:eastAsia="en-GB"/>
        </w:rPr>
        <w:br/>
      </w:r>
      <w:r w:rsidRPr="003A54D4">
        <w:rPr>
          <w:rFonts w:ascii="Arial" w:eastAsia="Times New Roman" w:hAnsi="Arial" w:cs="Arial"/>
          <w:color w:val="000000"/>
          <w:sz w:val="21"/>
          <w:szCs w:val="21"/>
          <w:lang w:val="en-GB" w:eastAsia="en-GB"/>
        </w:rPr>
        <w:br/>
      </w:r>
      <w:r w:rsidRPr="003A54D4">
        <w:rPr>
          <w:rFonts w:ascii="Arial" w:eastAsia="Times New Roman" w:hAnsi="Arial" w:cs="Arial"/>
          <w:b/>
          <w:color w:val="000000"/>
          <w:sz w:val="21"/>
          <w:szCs w:val="21"/>
          <w:lang w:val="en-GB" w:eastAsia="en-GB"/>
        </w:rPr>
        <w:t>FROM</w:t>
      </w:r>
      <w:r w:rsidRPr="003A54D4">
        <w:rPr>
          <w:rFonts w:ascii="Arial" w:eastAsia="Times New Roman" w:hAnsi="Arial" w:cs="Arial"/>
          <w:color w:val="000000"/>
          <w:sz w:val="21"/>
          <w:szCs w:val="21"/>
          <w:lang w:val="en-GB" w:eastAsia="en-GB"/>
        </w:rPr>
        <w:t xml:space="preserve">: </w:t>
      </w:r>
      <w:r w:rsidRPr="003A54D4">
        <w:rPr>
          <w:rFonts w:ascii="Arial" w:eastAsia="Times New Roman" w:hAnsi="Arial" w:cs="Arial"/>
          <w:color w:val="000000"/>
          <w:sz w:val="21"/>
          <w:szCs w:val="21"/>
          <w:lang w:val="en-GB" w:eastAsia="en-GB"/>
        </w:rPr>
        <w:br/>
      </w:r>
      <w:r w:rsidRPr="003A54D4">
        <w:rPr>
          <w:rFonts w:ascii="Arial" w:eastAsia="Times New Roman" w:hAnsi="Arial" w:cs="Arial"/>
          <w:color w:val="000000"/>
          <w:sz w:val="21"/>
          <w:szCs w:val="21"/>
          <w:lang w:val="en-GB" w:eastAsia="en-GB"/>
        </w:rPr>
        <w:br/>
      </w:r>
      <w:r w:rsidRPr="003A54D4">
        <w:rPr>
          <w:rFonts w:ascii="Arial" w:eastAsia="Times New Roman" w:hAnsi="Arial" w:cs="Arial"/>
          <w:b/>
          <w:color w:val="000000"/>
          <w:sz w:val="21"/>
          <w:szCs w:val="21"/>
          <w:lang w:val="en-GB" w:eastAsia="en-GB"/>
        </w:rPr>
        <w:t>SUBJECT</w:t>
      </w:r>
      <w:r w:rsidRPr="003A54D4">
        <w:rPr>
          <w:rFonts w:ascii="Arial" w:eastAsia="Times New Roman" w:hAnsi="Arial" w:cs="Arial"/>
          <w:color w:val="000000"/>
          <w:sz w:val="21"/>
          <w:szCs w:val="21"/>
          <w:lang w:val="en-GB" w:eastAsia="en-GB"/>
        </w:rPr>
        <w:t xml:space="preserve">: Proposal to attend </w:t>
      </w:r>
      <w:r>
        <w:rPr>
          <w:rFonts w:ascii="Arial" w:eastAsia="Times New Roman" w:hAnsi="Arial" w:cs="Arial"/>
          <w:b/>
          <w:color w:val="000000"/>
          <w:sz w:val="21"/>
          <w:szCs w:val="21"/>
          <w:lang w:val="en-GB" w:eastAsia="en-GB"/>
        </w:rPr>
        <w:t>GBTA Conference 201</w:t>
      </w:r>
      <w:r w:rsidR="00F40E9A">
        <w:rPr>
          <w:rFonts w:ascii="Arial" w:eastAsia="Times New Roman" w:hAnsi="Arial" w:cs="Arial"/>
          <w:b/>
          <w:color w:val="000000"/>
          <w:sz w:val="21"/>
          <w:szCs w:val="21"/>
          <w:lang w:val="en-GB" w:eastAsia="en-GB"/>
        </w:rPr>
        <w:t>9</w:t>
      </w:r>
      <w:r w:rsidR="00383C06">
        <w:rPr>
          <w:rFonts w:ascii="Arial" w:eastAsia="Times New Roman" w:hAnsi="Arial" w:cs="Arial"/>
          <w:b/>
          <w:color w:val="000000"/>
          <w:sz w:val="21"/>
          <w:szCs w:val="21"/>
          <w:lang w:val="en-GB" w:eastAsia="en-GB"/>
        </w:rPr>
        <w:t xml:space="preserve"> -</w:t>
      </w:r>
      <w:r>
        <w:rPr>
          <w:rFonts w:ascii="Arial" w:eastAsia="Times New Roman" w:hAnsi="Arial" w:cs="Arial"/>
          <w:b/>
          <w:color w:val="000000"/>
          <w:sz w:val="21"/>
          <w:szCs w:val="21"/>
          <w:lang w:val="en-GB" w:eastAsia="en-GB"/>
        </w:rPr>
        <w:t xml:space="preserve"> Toronto </w:t>
      </w:r>
      <w:r w:rsidRPr="003A54D4">
        <w:rPr>
          <w:rFonts w:ascii="Arial" w:eastAsia="Times New Roman" w:hAnsi="Arial" w:cs="Arial"/>
          <w:color w:val="000000"/>
          <w:sz w:val="21"/>
          <w:szCs w:val="21"/>
          <w:lang w:val="en-GB" w:eastAsia="en-GB"/>
        </w:rPr>
        <w:br/>
      </w:r>
      <w:r w:rsidRPr="003A54D4">
        <w:rPr>
          <w:rFonts w:ascii="Arial" w:eastAsia="Times New Roman" w:hAnsi="Arial" w:cs="Arial"/>
          <w:color w:val="000000"/>
          <w:sz w:val="21"/>
          <w:szCs w:val="21"/>
          <w:lang w:val="en-GB" w:eastAsia="en-GB"/>
        </w:rPr>
        <w:br/>
        <w:t xml:space="preserve">I </w:t>
      </w:r>
      <w:r>
        <w:rPr>
          <w:rFonts w:ascii="Arial" w:eastAsia="Times New Roman" w:hAnsi="Arial" w:cs="Arial"/>
          <w:color w:val="000000"/>
          <w:sz w:val="21"/>
          <w:szCs w:val="21"/>
          <w:lang w:val="en-GB" w:eastAsia="en-GB"/>
        </w:rPr>
        <w:t xml:space="preserve">would like to participate in </w:t>
      </w:r>
      <w:r w:rsidR="00F40E9A">
        <w:rPr>
          <w:rFonts w:ascii="Arial" w:eastAsia="Times New Roman" w:hAnsi="Arial" w:cs="Arial"/>
          <w:color w:val="000000"/>
          <w:sz w:val="21"/>
          <w:szCs w:val="21"/>
          <w:lang w:val="en-GB" w:eastAsia="en-GB"/>
        </w:rPr>
        <w:t>GBTA Conference 2019</w:t>
      </w:r>
      <w:r w:rsidR="00383C06" w:rsidRPr="00383C06">
        <w:rPr>
          <w:rFonts w:ascii="Arial" w:eastAsia="Times New Roman" w:hAnsi="Arial" w:cs="Arial"/>
          <w:color w:val="000000"/>
          <w:sz w:val="21"/>
          <w:szCs w:val="21"/>
          <w:lang w:val="en-GB" w:eastAsia="en-GB"/>
        </w:rPr>
        <w:t xml:space="preserve"> - Toronto </w:t>
      </w:r>
      <w:r w:rsidRPr="003A54D4">
        <w:rPr>
          <w:rFonts w:ascii="Arial" w:eastAsia="Times New Roman" w:hAnsi="Arial" w:cs="Arial"/>
          <w:color w:val="000000"/>
          <w:sz w:val="21"/>
          <w:szCs w:val="21"/>
          <w:lang w:val="en-GB" w:eastAsia="en-GB"/>
        </w:rPr>
        <w:t xml:space="preserve">- an education-focused conference in </w:t>
      </w:r>
      <w:r w:rsidR="00F40E9A">
        <w:rPr>
          <w:rFonts w:ascii="Arial" w:eastAsia="Times New Roman" w:hAnsi="Arial" w:cs="Arial"/>
          <w:color w:val="000000"/>
          <w:sz w:val="21"/>
          <w:szCs w:val="21"/>
          <w:lang w:val="en-GB" w:eastAsia="en-GB"/>
        </w:rPr>
        <w:t>Toronto at which over 8</w:t>
      </w:r>
      <w:r>
        <w:rPr>
          <w:rFonts w:ascii="Arial" w:eastAsia="Times New Roman" w:hAnsi="Arial" w:cs="Arial"/>
          <w:color w:val="000000"/>
          <w:sz w:val="21"/>
          <w:szCs w:val="21"/>
          <w:lang w:val="en-GB" w:eastAsia="en-GB"/>
        </w:rPr>
        <w:t>00</w:t>
      </w:r>
      <w:r w:rsidRPr="003A54D4">
        <w:rPr>
          <w:rFonts w:ascii="Arial" w:eastAsia="Times New Roman" w:hAnsi="Arial" w:cs="Arial"/>
          <w:color w:val="000000"/>
          <w:sz w:val="21"/>
          <w:szCs w:val="21"/>
          <w:lang w:val="en-GB" w:eastAsia="en-GB"/>
        </w:rPr>
        <w:t xml:space="preserve"> corporate travel purchasing and meetings management professionals will be attending. </w:t>
      </w:r>
      <w:r w:rsidRPr="003A54D4">
        <w:rPr>
          <w:rFonts w:ascii="Arial" w:eastAsia="Times New Roman" w:hAnsi="Arial" w:cs="Arial"/>
          <w:color w:val="000000"/>
          <w:sz w:val="21"/>
          <w:szCs w:val="21"/>
          <w:lang w:val="en-GB" w:eastAsia="en-GB"/>
        </w:rPr>
        <w:br/>
      </w:r>
      <w:r w:rsidRPr="003A54D4">
        <w:rPr>
          <w:rFonts w:ascii="Arial" w:eastAsia="Times New Roman" w:hAnsi="Arial" w:cs="Arial"/>
          <w:color w:val="000000"/>
          <w:sz w:val="21"/>
          <w:szCs w:val="21"/>
          <w:lang w:val="en-GB" w:eastAsia="en-GB"/>
        </w:rPr>
        <w:br/>
        <w:t xml:space="preserve">The conference content will address issues that we face daily and teach us how we could implement improvements and achieve optimal outcomes within our company. It will also educate on the latest best practise, typically with buyer case studies making it easier to see how these learnings can be applied in real-life situations. Sessions are delivered by leading industry experts as well as business professionals from industries outside travel that impact global corporate travel. </w:t>
      </w:r>
    </w:p>
    <w:p w:rsidR="003A54D4" w:rsidRPr="003A54D4" w:rsidRDefault="003A54D4" w:rsidP="003A54D4">
      <w:pPr>
        <w:spacing w:before="100" w:beforeAutospacing="1" w:after="100" w:afterAutospacing="1" w:line="288" w:lineRule="auto"/>
        <w:rPr>
          <w:rFonts w:ascii="Arial" w:eastAsia="Times New Roman" w:hAnsi="Arial" w:cs="Arial"/>
          <w:color w:val="000000"/>
          <w:sz w:val="21"/>
          <w:szCs w:val="21"/>
          <w:lang w:val="en-GB" w:eastAsia="en-GB"/>
        </w:rPr>
      </w:pPr>
      <w:r w:rsidRPr="003A54D4">
        <w:rPr>
          <w:rFonts w:ascii="Arial" w:eastAsia="Times New Roman" w:hAnsi="Arial" w:cs="Arial"/>
          <w:color w:val="000000"/>
          <w:sz w:val="21"/>
          <w:szCs w:val="21"/>
          <w:lang w:val="en-GB" w:eastAsia="en-GB"/>
        </w:rPr>
        <w:t xml:space="preserve">The event is also an opportunity for me to network with other business travel professionals who face the same challenges we face every day, share experiences, and benefit from their insights. While the expo component allows me to meet with many suppliers in a time efficient manner to find out about their latest developments that could benefit our travel programme. </w:t>
      </w:r>
      <w:r w:rsidRPr="003A54D4">
        <w:rPr>
          <w:rFonts w:ascii="Arial" w:eastAsia="Times New Roman" w:hAnsi="Arial" w:cs="Arial"/>
          <w:color w:val="000000"/>
          <w:sz w:val="21"/>
          <w:szCs w:val="21"/>
          <w:lang w:val="en-GB" w:eastAsia="en-GB"/>
        </w:rPr>
        <w:br/>
      </w:r>
      <w:r w:rsidRPr="003A54D4">
        <w:rPr>
          <w:rFonts w:ascii="Arial" w:eastAsia="Times New Roman" w:hAnsi="Arial" w:cs="Arial"/>
          <w:color w:val="000000"/>
          <w:sz w:val="21"/>
          <w:szCs w:val="21"/>
          <w:lang w:val="en-GB" w:eastAsia="en-GB"/>
        </w:rPr>
        <w:br/>
        <w:t>I believe that by attending this conference I will be able to:</w:t>
      </w:r>
    </w:p>
    <w:p w:rsidR="003A54D4" w:rsidRPr="003A54D4" w:rsidRDefault="003A54D4" w:rsidP="003A54D4">
      <w:pPr>
        <w:numPr>
          <w:ilvl w:val="0"/>
          <w:numId w:val="1"/>
        </w:numPr>
        <w:spacing w:before="100" w:beforeAutospacing="1" w:after="100" w:afterAutospacing="1" w:line="288" w:lineRule="auto"/>
        <w:contextualSpacing/>
        <w:rPr>
          <w:rFonts w:ascii="Arial" w:eastAsia="Times New Roman" w:hAnsi="Arial" w:cs="Arial"/>
          <w:color w:val="000000"/>
          <w:sz w:val="21"/>
          <w:szCs w:val="21"/>
          <w:lang w:val="en-GB" w:eastAsia="en-GB"/>
        </w:rPr>
      </w:pPr>
      <w:r w:rsidRPr="003A54D4">
        <w:rPr>
          <w:rFonts w:ascii="Arial" w:eastAsia="Times New Roman" w:hAnsi="Arial" w:cs="Arial"/>
          <w:color w:val="000000"/>
          <w:sz w:val="21"/>
          <w:szCs w:val="21"/>
          <w:lang w:val="en-GB" w:eastAsia="en-GB"/>
        </w:rPr>
        <w:t>Enter Goal 1</w:t>
      </w:r>
    </w:p>
    <w:p w:rsidR="003A54D4" w:rsidRPr="003A54D4" w:rsidRDefault="003A54D4" w:rsidP="003A54D4">
      <w:pPr>
        <w:numPr>
          <w:ilvl w:val="0"/>
          <w:numId w:val="1"/>
        </w:numPr>
        <w:spacing w:before="100" w:beforeAutospacing="1" w:after="100" w:afterAutospacing="1" w:line="288" w:lineRule="auto"/>
        <w:contextualSpacing/>
        <w:rPr>
          <w:rFonts w:ascii="Arial" w:eastAsia="Times New Roman" w:hAnsi="Arial" w:cs="Arial"/>
          <w:color w:val="000000"/>
          <w:sz w:val="21"/>
          <w:szCs w:val="21"/>
          <w:lang w:val="en-GB" w:eastAsia="en-GB"/>
        </w:rPr>
      </w:pPr>
      <w:r w:rsidRPr="003A54D4">
        <w:rPr>
          <w:rFonts w:ascii="Arial" w:eastAsia="Times New Roman" w:hAnsi="Arial" w:cs="Arial"/>
          <w:color w:val="000000"/>
          <w:sz w:val="21"/>
          <w:szCs w:val="21"/>
          <w:lang w:val="en-GB" w:eastAsia="en-GB"/>
        </w:rPr>
        <w:t>Enter Goal 2</w:t>
      </w:r>
    </w:p>
    <w:p w:rsidR="003A54D4" w:rsidRPr="003A54D4" w:rsidRDefault="003A54D4" w:rsidP="003A54D4">
      <w:pPr>
        <w:numPr>
          <w:ilvl w:val="0"/>
          <w:numId w:val="1"/>
        </w:numPr>
        <w:spacing w:before="100" w:beforeAutospacing="1" w:after="100" w:afterAutospacing="1" w:line="288" w:lineRule="auto"/>
        <w:contextualSpacing/>
        <w:rPr>
          <w:rFonts w:ascii="Arial" w:eastAsia="Cambria" w:hAnsi="Arial" w:cs="Times New Roman"/>
          <w:color w:val="000000"/>
          <w:sz w:val="21"/>
          <w:szCs w:val="21"/>
          <w:lang w:val="en-GB" w:eastAsia="en-GB"/>
        </w:rPr>
      </w:pPr>
      <w:r w:rsidRPr="003A54D4">
        <w:rPr>
          <w:rFonts w:ascii="Arial" w:eastAsia="Times New Roman" w:hAnsi="Arial" w:cs="Arial"/>
          <w:color w:val="000000"/>
          <w:sz w:val="21"/>
          <w:szCs w:val="21"/>
          <w:lang w:val="en-GB" w:eastAsia="en-GB"/>
        </w:rPr>
        <w:t>Enter Goal 3</w:t>
      </w:r>
    </w:p>
    <w:p w:rsidR="003A54D4" w:rsidRDefault="003A54D4" w:rsidP="003A54D4">
      <w:pPr>
        <w:spacing w:after="240" w:line="240" w:lineRule="auto"/>
        <w:rPr>
          <w:rFonts w:ascii="Arial" w:eastAsia="Times New Roman" w:hAnsi="Arial" w:cs="Arial"/>
          <w:color w:val="000000"/>
          <w:sz w:val="21"/>
          <w:szCs w:val="21"/>
          <w:lang w:val="en-GB" w:eastAsia="en-GB"/>
        </w:rPr>
      </w:pPr>
    </w:p>
    <w:p w:rsidR="003A54D4" w:rsidRPr="003A54D4" w:rsidRDefault="003A54D4" w:rsidP="003A54D4">
      <w:pPr>
        <w:spacing w:after="240" w:line="240" w:lineRule="auto"/>
        <w:rPr>
          <w:rFonts w:ascii="Arial" w:eastAsia="Times New Roman" w:hAnsi="Arial" w:cs="Arial"/>
          <w:color w:val="333333"/>
          <w:sz w:val="21"/>
          <w:szCs w:val="21"/>
          <w:lang w:val="en-GB" w:eastAsia="en-GB"/>
        </w:rPr>
      </w:pPr>
      <w:r w:rsidRPr="003A54D4">
        <w:rPr>
          <w:rFonts w:ascii="Arial" w:eastAsia="Times New Roman" w:hAnsi="Arial" w:cs="Arial"/>
          <w:color w:val="000000"/>
          <w:sz w:val="21"/>
          <w:szCs w:val="21"/>
          <w:lang w:val="en-GB" w:eastAsia="en-GB"/>
        </w:rPr>
        <w:t xml:space="preserve">Here is an approximate breakdown of costs associated with my attendance: </w:t>
      </w:r>
    </w:p>
    <w:tbl>
      <w:tblPr>
        <w:tblStyle w:val="ListTable2-Accent51"/>
        <w:tblW w:w="10984" w:type="dxa"/>
        <w:tblCellMar>
          <w:top w:w="43" w:type="dxa"/>
          <w:left w:w="115" w:type="dxa"/>
          <w:right w:w="115" w:type="dxa"/>
        </w:tblCellMar>
        <w:tblLook w:val="0400" w:firstRow="0" w:lastRow="0" w:firstColumn="0" w:lastColumn="0" w:noHBand="0" w:noVBand="1"/>
      </w:tblPr>
      <w:tblGrid>
        <w:gridCol w:w="7877"/>
        <w:gridCol w:w="3107"/>
      </w:tblGrid>
      <w:tr w:rsidR="003A54D4" w:rsidRPr="003A54D4" w:rsidTr="003A54D4">
        <w:trPr>
          <w:cnfStyle w:val="000000100000" w:firstRow="0" w:lastRow="0" w:firstColumn="0" w:lastColumn="0" w:oddVBand="0" w:evenVBand="0" w:oddHBand="1" w:evenHBand="0" w:firstRowFirstColumn="0" w:firstRowLastColumn="0" w:lastRowFirstColumn="0" w:lastRowLastColumn="0"/>
          <w:trHeight w:val="64"/>
        </w:trPr>
        <w:tc>
          <w:tcPr>
            <w:tcW w:w="7877" w:type="dxa"/>
            <w:vAlign w:val="bottom"/>
          </w:tcPr>
          <w:p w:rsidR="003A54D4" w:rsidRPr="003A54D4" w:rsidRDefault="003A54D4" w:rsidP="003A54D4">
            <w:pPr>
              <w:spacing w:after="240"/>
              <w:rPr>
                <w:rFonts w:ascii="Arial" w:eastAsia="Times New Roman" w:hAnsi="Arial" w:cs="Arial"/>
                <w:sz w:val="20"/>
                <w:szCs w:val="20"/>
                <w:lang w:val="en-GB" w:eastAsia="en-GB"/>
              </w:rPr>
            </w:pPr>
            <w:r w:rsidRPr="003A54D4">
              <w:rPr>
                <w:rFonts w:ascii="Arial" w:eastAsia="Times New Roman" w:hAnsi="Arial" w:cs="Arial"/>
                <w:sz w:val="20"/>
                <w:szCs w:val="20"/>
                <w:lang w:val="en-GB" w:eastAsia="en-GB"/>
              </w:rPr>
              <w:lastRenderedPageBreak/>
              <w:t>Three-Day Conference</w:t>
            </w:r>
            <w:r w:rsidRPr="003A54D4">
              <w:rPr>
                <w:rFonts w:ascii="Arial" w:eastAsia="Times New Roman" w:hAnsi="Arial" w:cs="Arial"/>
                <w:sz w:val="20"/>
                <w:szCs w:val="20"/>
                <w:lang w:val="en-GB" w:eastAsia="en-GB"/>
              </w:rPr>
              <w:br/>
            </w:r>
            <w:r w:rsidRPr="003A54D4">
              <w:rPr>
                <w:rFonts w:ascii="Arial" w:eastAsia="Times New Roman" w:hAnsi="Arial" w:cs="Arial"/>
                <w:sz w:val="18"/>
                <w:szCs w:val="18"/>
                <w:lang w:val="en-GB" w:eastAsia="en-GB"/>
              </w:rPr>
              <w:t>*This includes all education sessions and meals.</w:t>
            </w:r>
          </w:p>
        </w:tc>
        <w:tc>
          <w:tcPr>
            <w:tcW w:w="3107" w:type="dxa"/>
            <w:vAlign w:val="bottom"/>
          </w:tcPr>
          <w:p w:rsidR="003A54D4" w:rsidRPr="003A54D4" w:rsidRDefault="003A54D4" w:rsidP="003A54D4">
            <w:pPr>
              <w:spacing w:after="240"/>
              <w:rPr>
                <w:rFonts w:ascii="Arial" w:eastAsia="Times New Roman" w:hAnsi="Arial" w:cs="Arial"/>
                <w:color w:val="333333"/>
                <w:sz w:val="20"/>
                <w:szCs w:val="20"/>
                <w:lang w:val="en-GB" w:eastAsia="en-GB"/>
              </w:rPr>
            </w:pPr>
            <w:r>
              <w:rPr>
                <w:rFonts w:ascii="Arial" w:eastAsia="Times New Roman" w:hAnsi="Arial" w:cs="Arial"/>
                <w:color w:val="333333"/>
                <w:sz w:val="20"/>
                <w:szCs w:val="20"/>
                <w:lang w:val="en-GB" w:eastAsia="en-GB"/>
              </w:rPr>
              <w:t>$</w:t>
            </w:r>
          </w:p>
        </w:tc>
      </w:tr>
      <w:tr w:rsidR="003A54D4" w:rsidRPr="003A54D4" w:rsidTr="00A3004E">
        <w:trPr>
          <w:trHeight w:val="29"/>
        </w:trPr>
        <w:tc>
          <w:tcPr>
            <w:tcW w:w="7877" w:type="dxa"/>
            <w:vAlign w:val="bottom"/>
          </w:tcPr>
          <w:p w:rsidR="003A54D4" w:rsidRPr="003A54D4" w:rsidRDefault="003A54D4" w:rsidP="003A54D4">
            <w:pPr>
              <w:spacing w:after="240"/>
              <w:rPr>
                <w:rFonts w:ascii="Arial" w:eastAsia="Times New Roman" w:hAnsi="Arial" w:cs="Arial"/>
                <w:b/>
                <w:sz w:val="20"/>
                <w:szCs w:val="20"/>
                <w:lang w:val="en-GB" w:eastAsia="en-GB"/>
              </w:rPr>
            </w:pPr>
            <w:r w:rsidRPr="003A54D4">
              <w:rPr>
                <w:rFonts w:ascii="Arial" w:eastAsia="Times New Roman" w:hAnsi="Arial" w:cs="Arial"/>
                <w:sz w:val="20"/>
                <w:szCs w:val="20"/>
                <w:lang w:val="en-GB" w:eastAsia="en-GB"/>
              </w:rPr>
              <w:t>Accommodations estimate</w:t>
            </w:r>
          </w:p>
        </w:tc>
        <w:tc>
          <w:tcPr>
            <w:tcW w:w="3107" w:type="dxa"/>
            <w:vAlign w:val="bottom"/>
          </w:tcPr>
          <w:p w:rsidR="003A54D4" w:rsidRPr="003A54D4" w:rsidRDefault="003A54D4" w:rsidP="003A54D4">
            <w:pPr>
              <w:spacing w:after="240"/>
              <w:rPr>
                <w:rFonts w:ascii="Arial" w:eastAsia="Times New Roman" w:hAnsi="Arial" w:cs="Arial"/>
                <w:color w:val="333333"/>
                <w:sz w:val="20"/>
                <w:szCs w:val="20"/>
                <w:lang w:val="en-GB" w:eastAsia="en-GB"/>
              </w:rPr>
            </w:pPr>
            <w:r>
              <w:rPr>
                <w:rFonts w:ascii="Arial" w:eastAsia="Times New Roman" w:hAnsi="Arial" w:cs="Arial"/>
                <w:color w:val="333333"/>
                <w:sz w:val="20"/>
                <w:szCs w:val="20"/>
                <w:lang w:val="en-GB" w:eastAsia="en-GB"/>
              </w:rPr>
              <w:t>$</w:t>
            </w:r>
          </w:p>
        </w:tc>
      </w:tr>
      <w:tr w:rsidR="003A54D4" w:rsidRPr="003A54D4" w:rsidTr="003A54D4">
        <w:trPr>
          <w:cnfStyle w:val="000000100000" w:firstRow="0" w:lastRow="0" w:firstColumn="0" w:lastColumn="0" w:oddVBand="0" w:evenVBand="0" w:oddHBand="1" w:evenHBand="0" w:firstRowFirstColumn="0" w:firstRowLastColumn="0" w:lastRowFirstColumn="0" w:lastRowLastColumn="0"/>
          <w:trHeight w:val="29"/>
        </w:trPr>
        <w:tc>
          <w:tcPr>
            <w:tcW w:w="7877" w:type="dxa"/>
            <w:vAlign w:val="bottom"/>
          </w:tcPr>
          <w:p w:rsidR="003A54D4" w:rsidRPr="003A54D4" w:rsidRDefault="003A54D4" w:rsidP="003A54D4">
            <w:pPr>
              <w:spacing w:after="240"/>
              <w:rPr>
                <w:rFonts w:ascii="Arial" w:eastAsia="Times New Roman" w:hAnsi="Arial" w:cs="Arial"/>
                <w:b/>
                <w:sz w:val="20"/>
                <w:szCs w:val="20"/>
                <w:lang w:val="en-GB" w:eastAsia="en-GB"/>
              </w:rPr>
            </w:pPr>
            <w:r w:rsidRPr="003A54D4">
              <w:rPr>
                <w:rFonts w:ascii="Arial" w:eastAsia="Times New Roman" w:hAnsi="Arial" w:cs="Arial"/>
                <w:sz w:val="20"/>
                <w:szCs w:val="20"/>
                <w:lang w:val="en-GB" w:eastAsia="en-GB"/>
              </w:rPr>
              <w:t>Flight estimate</w:t>
            </w:r>
          </w:p>
        </w:tc>
        <w:tc>
          <w:tcPr>
            <w:tcW w:w="3107" w:type="dxa"/>
            <w:vAlign w:val="bottom"/>
          </w:tcPr>
          <w:p w:rsidR="003A54D4" w:rsidRPr="003A54D4" w:rsidRDefault="003A54D4" w:rsidP="003A54D4">
            <w:pPr>
              <w:spacing w:after="240"/>
              <w:rPr>
                <w:rFonts w:ascii="Arial" w:eastAsia="Times New Roman" w:hAnsi="Arial" w:cs="Arial"/>
                <w:color w:val="333333"/>
                <w:sz w:val="20"/>
                <w:szCs w:val="20"/>
                <w:lang w:val="en-GB" w:eastAsia="en-GB"/>
              </w:rPr>
            </w:pPr>
            <w:r>
              <w:rPr>
                <w:rFonts w:ascii="Arial" w:eastAsia="Times New Roman" w:hAnsi="Arial" w:cs="Arial"/>
                <w:color w:val="333333"/>
                <w:sz w:val="20"/>
                <w:szCs w:val="20"/>
                <w:lang w:val="en-GB" w:eastAsia="en-GB"/>
              </w:rPr>
              <w:t>$</w:t>
            </w:r>
          </w:p>
        </w:tc>
      </w:tr>
      <w:tr w:rsidR="003A54D4" w:rsidRPr="003A54D4" w:rsidTr="00A3004E">
        <w:trPr>
          <w:trHeight w:val="648"/>
        </w:trPr>
        <w:tc>
          <w:tcPr>
            <w:tcW w:w="7877" w:type="dxa"/>
            <w:vAlign w:val="bottom"/>
          </w:tcPr>
          <w:p w:rsidR="003A54D4" w:rsidRPr="003A54D4" w:rsidRDefault="003A54D4" w:rsidP="003A54D4">
            <w:pPr>
              <w:spacing w:after="240"/>
              <w:rPr>
                <w:rFonts w:ascii="Arial" w:eastAsia="Times New Roman" w:hAnsi="Arial" w:cs="Arial"/>
                <w:b/>
                <w:sz w:val="20"/>
                <w:szCs w:val="20"/>
                <w:lang w:val="en-GB" w:eastAsia="en-GB"/>
              </w:rPr>
            </w:pPr>
            <w:r w:rsidRPr="003A54D4">
              <w:rPr>
                <w:rFonts w:ascii="Arial" w:eastAsia="Times New Roman" w:hAnsi="Arial" w:cs="Arial"/>
                <w:sz w:val="20"/>
                <w:szCs w:val="20"/>
                <w:lang w:val="en-GB" w:eastAsia="en-GB"/>
              </w:rPr>
              <w:t>Professional Development Course (pre-conference)</w:t>
            </w:r>
          </w:p>
        </w:tc>
        <w:tc>
          <w:tcPr>
            <w:tcW w:w="3107" w:type="dxa"/>
            <w:vAlign w:val="bottom"/>
          </w:tcPr>
          <w:p w:rsidR="003A54D4" w:rsidRPr="003A54D4" w:rsidRDefault="003A54D4" w:rsidP="003A54D4">
            <w:pPr>
              <w:spacing w:after="240"/>
              <w:rPr>
                <w:rFonts w:ascii="Arial" w:eastAsia="Times New Roman" w:hAnsi="Arial" w:cs="Arial"/>
                <w:color w:val="333333"/>
                <w:sz w:val="20"/>
                <w:szCs w:val="20"/>
                <w:lang w:val="en-GB" w:eastAsia="en-GB"/>
              </w:rPr>
            </w:pPr>
            <w:r>
              <w:rPr>
                <w:rFonts w:ascii="Arial" w:eastAsia="Times New Roman" w:hAnsi="Arial" w:cs="Arial"/>
                <w:color w:val="333333"/>
                <w:sz w:val="20"/>
                <w:szCs w:val="20"/>
                <w:lang w:val="en-GB" w:eastAsia="en-GB"/>
              </w:rPr>
              <w:t>$</w:t>
            </w:r>
          </w:p>
        </w:tc>
      </w:tr>
      <w:tr w:rsidR="003A54D4" w:rsidRPr="003A54D4" w:rsidTr="003A54D4">
        <w:trPr>
          <w:cnfStyle w:val="000000100000" w:firstRow="0" w:lastRow="0" w:firstColumn="0" w:lastColumn="0" w:oddVBand="0" w:evenVBand="0" w:oddHBand="1" w:evenHBand="0" w:firstRowFirstColumn="0" w:firstRowLastColumn="0" w:lastRowFirstColumn="0" w:lastRowLastColumn="0"/>
          <w:trHeight w:val="29"/>
        </w:trPr>
        <w:tc>
          <w:tcPr>
            <w:tcW w:w="7877" w:type="dxa"/>
            <w:vAlign w:val="bottom"/>
          </w:tcPr>
          <w:p w:rsidR="003A54D4" w:rsidRPr="003A54D4" w:rsidRDefault="003A54D4" w:rsidP="003A54D4">
            <w:pPr>
              <w:spacing w:after="240"/>
              <w:rPr>
                <w:rFonts w:ascii="Arial" w:eastAsia="Times New Roman" w:hAnsi="Arial" w:cs="Arial"/>
                <w:b/>
                <w:sz w:val="20"/>
                <w:szCs w:val="20"/>
                <w:lang w:val="en-GB" w:eastAsia="en-GB"/>
              </w:rPr>
            </w:pPr>
            <w:r w:rsidRPr="003A54D4">
              <w:rPr>
                <w:rFonts w:ascii="Arial" w:eastAsia="Times New Roman" w:hAnsi="Arial" w:cs="Arial"/>
                <w:b/>
                <w:sz w:val="20"/>
                <w:szCs w:val="20"/>
                <w:lang w:val="en-GB" w:eastAsia="en-GB"/>
              </w:rPr>
              <w:t>Total</w:t>
            </w:r>
          </w:p>
        </w:tc>
        <w:tc>
          <w:tcPr>
            <w:tcW w:w="3107" w:type="dxa"/>
            <w:vAlign w:val="bottom"/>
          </w:tcPr>
          <w:p w:rsidR="003A54D4" w:rsidRPr="003A54D4" w:rsidRDefault="003A54D4" w:rsidP="003A54D4">
            <w:pPr>
              <w:spacing w:after="240"/>
              <w:rPr>
                <w:rFonts w:ascii="Arial" w:eastAsia="Times New Roman" w:hAnsi="Arial" w:cs="Arial"/>
                <w:b/>
                <w:color w:val="333333"/>
                <w:sz w:val="20"/>
                <w:szCs w:val="20"/>
                <w:lang w:val="en-GB" w:eastAsia="en-GB"/>
              </w:rPr>
            </w:pPr>
            <w:r>
              <w:rPr>
                <w:rFonts w:ascii="Arial" w:eastAsia="Times New Roman" w:hAnsi="Arial" w:cs="Arial"/>
                <w:b/>
                <w:color w:val="333333"/>
                <w:sz w:val="20"/>
                <w:szCs w:val="20"/>
                <w:lang w:val="en-GB" w:eastAsia="en-GB"/>
              </w:rPr>
              <w:t>$</w:t>
            </w:r>
          </w:p>
        </w:tc>
      </w:tr>
    </w:tbl>
    <w:p w:rsidR="003A54D4" w:rsidRPr="003A54D4" w:rsidRDefault="003A54D4" w:rsidP="003A54D4">
      <w:pPr>
        <w:spacing w:after="240" w:line="240" w:lineRule="auto"/>
        <w:rPr>
          <w:rFonts w:ascii="Arial" w:eastAsia="Times New Roman" w:hAnsi="Arial" w:cs="Arial"/>
          <w:color w:val="333333"/>
          <w:sz w:val="21"/>
          <w:szCs w:val="21"/>
          <w:lang w:val="en-GB" w:eastAsia="en-GB"/>
        </w:rPr>
      </w:pPr>
    </w:p>
    <w:p w:rsidR="003A54D4" w:rsidRPr="003A54D4" w:rsidRDefault="003A54D4" w:rsidP="003A54D4">
      <w:pPr>
        <w:rPr>
          <w:rFonts w:ascii="Arial" w:eastAsia="Times New Roman" w:hAnsi="Arial" w:cs="Arial"/>
          <w:color w:val="000000"/>
          <w:sz w:val="21"/>
          <w:szCs w:val="21"/>
          <w:lang w:val="en-GB" w:eastAsia="en-GB"/>
        </w:rPr>
      </w:pPr>
      <w:r w:rsidRPr="003A54D4">
        <w:rPr>
          <w:rFonts w:ascii="Arial" w:eastAsia="Times New Roman" w:hAnsi="Arial" w:cs="Arial"/>
          <w:color w:val="000000"/>
          <w:sz w:val="21"/>
          <w:szCs w:val="21"/>
          <w:lang w:val="en-GB" w:eastAsia="en-GB"/>
        </w:rPr>
        <w:t>I will of course submit a summary report and share trends in best practices and strategies I have learned with the staff upon my return. Please see this link</w:t>
      </w:r>
      <w:r w:rsidRPr="003A54D4">
        <w:rPr>
          <w:rFonts w:ascii="Arial" w:eastAsia="Cambria" w:hAnsi="Arial" w:cs="Times New Roman"/>
          <w:color w:val="000000"/>
          <w:sz w:val="21"/>
          <w:szCs w:val="21"/>
          <w:lang w:val="en-GB"/>
        </w:rPr>
        <w:t xml:space="preserve"> </w:t>
      </w:r>
      <w:r w:rsidRPr="003A54D4">
        <w:rPr>
          <w:rFonts w:ascii="Arial" w:eastAsia="Times New Roman" w:hAnsi="Arial" w:cs="Arial"/>
          <w:color w:val="000000"/>
          <w:sz w:val="21"/>
          <w:szCs w:val="21"/>
          <w:lang w:val="en-GB" w:eastAsia="en-GB"/>
        </w:rPr>
        <w:t xml:space="preserve">to the conference agenda and descriptions of the education sessions: </w:t>
      </w:r>
      <w:hyperlink r:id="rId6" w:history="1">
        <w:r w:rsidRPr="00C049CA">
          <w:rPr>
            <w:rStyle w:val="Hyperlink"/>
            <w:rFonts w:ascii="Arial" w:eastAsia="Times New Roman" w:hAnsi="Arial" w:cs="Arial"/>
            <w:sz w:val="21"/>
            <w:szCs w:val="21"/>
            <w:lang w:val="en-GB" w:eastAsia="en-GB"/>
          </w:rPr>
          <w:t>http://canadaconference.gbta.org/</w:t>
        </w:r>
      </w:hyperlink>
      <w:r>
        <w:rPr>
          <w:rFonts w:ascii="Arial" w:eastAsia="Times New Roman" w:hAnsi="Arial" w:cs="Arial"/>
          <w:color w:val="000000"/>
          <w:sz w:val="21"/>
          <w:szCs w:val="21"/>
          <w:lang w:val="en-GB" w:eastAsia="en-GB"/>
        </w:rPr>
        <w:t xml:space="preserve"> </w:t>
      </w:r>
      <w:r w:rsidRPr="003A54D4">
        <w:rPr>
          <w:rFonts w:ascii="Arial" w:eastAsia="Times New Roman" w:hAnsi="Arial" w:cs="Arial"/>
          <w:color w:val="000000"/>
          <w:sz w:val="21"/>
          <w:szCs w:val="21"/>
          <w:lang w:val="en-GB" w:eastAsia="en-GB"/>
        </w:rPr>
        <w:br/>
      </w:r>
      <w:r w:rsidRPr="003A54D4">
        <w:rPr>
          <w:rFonts w:ascii="Arial" w:eastAsia="Times New Roman" w:hAnsi="Arial" w:cs="Arial"/>
          <w:color w:val="000000"/>
          <w:sz w:val="21"/>
          <w:szCs w:val="21"/>
          <w:lang w:val="en-GB" w:eastAsia="en-GB"/>
        </w:rPr>
        <w:br/>
        <w:t>Thank you for your consideration.</w:t>
      </w:r>
    </w:p>
    <w:p w:rsidR="003A54D4" w:rsidRPr="003A54D4" w:rsidRDefault="003A54D4" w:rsidP="003A54D4">
      <w:pPr>
        <w:rPr>
          <w:rFonts w:ascii="Arial" w:eastAsia="Times New Roman" w:hAnsi="Arial" w:cs="Arial"/>
          <w:color w:val="000000"/>
          <w:sz w:val="21"/>
          <w:szCs w:val="21"/>
          <w:lang w:val="en-GB" w:eastAsia="en-GB"/>
        </w:rPr>
      </w:pPr>
      <w:r w:rsidRPr="003A54D4">
        <w:rPr>
          <w:rFonts w:ascii="Arial" w:eastAsia="Times New Roman" w:hAnsi="Arial" w:cs="Arial"/>
          <w:color w:val="000000"/>
          <w:sz w:val="21"/>
          <w:szCs w:val="21"/>
          <w:lang w:val="en-GB" w:eastAsia="en-GB"/>
        </w:rPr>
        <w:t>Sincerely,</w:t>
      </w:r>
    </w:p>
    <w:p w:rsidR="003A54D4" w:rsidRDefault="003A54D4"/>
    <w:sectPr w:rsidR="003A5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4059"/>
    <w:multiLevelType w:val="hybridMultilevel"/>
    <w:tmpl w:val="CB6C8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D4"/>
    <w:rsid w:val="001C1AEE"/>
    <w:rsid w:val="00383C06"/>
    <w:rsid w:val="003A54D4"/>
    <w:rsid w:val="007F41EE"/>
    <w:rsid w:val="00BD649F"/>
    <w:rsid w:val="00D66117"/>
    <w:rsid w:val="00DF1C52"/>
    <w:rsid w:val="00E96F20"/>
    <w:rsid w:val="00F40E9A"/>
    <w:rsid w:val="00F4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9A532-659A-4793-BA02-E978EBBB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2-Accent51">
    <w:name w:val="List Table 2 - Accent 51"/>
    <w:basedOn w:val="TableNormal"/>
    <w:next w:val="ListTable2-Accent5"/>
    <w:uiPriority w:val="47"/>
    <w:rsid w:val="003A54D4"/>
    <w:pPr>
      <w:spacing w:after="0" w:line="240" w:lineRule="auto"/>
    </w:pPr>
    <w:rPr>
      <w:rFonts w:eastAsia="MS Mincho"/>
      <w:sz w:val="24"/>
      <w:szCs w:val="24"/>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ListTable2-Accent5">
    <w:name w:val="List Table 2 Accent 5"/>
    <w:basedOn w:val="TableNormal"/>
    <w:uiPriority w:val="47"/>
    <w:rsid w:val="003A54D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3A54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nadaconference.gbt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Purdy</dc:creator>
  <cp:keywords/>
  <dc:description/>
  <cp:lastModifiedBy>Robert Purdy</cp:lastModifiedBy>
  <cp:revision>2</cp:revision>
  <dcterms:created xsi:type="dcterms:W3CDTF">2018-06-01T14:15:00Z</dcterms:created>
  <dcterms:modified xsi:type="dcterms:W3CDTF">2018-06-01T14:15:00Z</dcterms:modified>
</cp:coreProperties>
</file>